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3" w:rsidRDefault="00213D77"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6CA2AEEE" wp14:editId="381DCBD6">
            <wp:extent cx="9319260" cy="6518365"/>
            <wp:effectExtent l="0" t="0" r="15240" b="15875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12FA3" w:rsidSect="00213D77">
      <w:pgSz w:w="16838" w:h="11906" w:orient="landscape"/>
      <w:pgMar w:top="993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FF"/>
    <w:rsid w:val="00012FA3"/>
    <w:rsid w:val="00213D77"/>
    <w:rsid w:val="00C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99F0-C4B3-4C71-B2FE-BFCA9A6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 якості освіти учнів 5-11 класів 2019/2020 навчальний рік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  <a:sp3d/>
            </c:spPr>
          </c:dPt>
          <c:dPt>
            <c:idx val="1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cat>
            <c:strRef>
              <c:f>Лист1!$C$31:$C$49</c:f>
              <c:strCache>
                <c:ptCount val="19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  <c:pt idx="10">
                  <c:v>8А</c:v>
                </c:pt>
                <c:pt idx="11">
                  <c:v>8Б</c:v>
                </c:pt>
                <c:pt idx="12">
                  <c:v>8В</c:v>
                </c:pt>
                <c:pt idx="13">
                  <c:v>9Б</c:v>
                </c:pt>
                <c:pt idx="14">
                  <c:v>9В</c:v>
                </c:pt>
                <c:pt idx="15">
                  <c:v>10А</c:v>
                </c:pt>
                <c:pt idx="16">
                  <c:v>10В</c:v>
                </c:pt>
                <c:pt idx="17">
                  <c:v>11А</c:v>
                </c:pt>
                <c:pt idx="18">
                  <c:v>11Б</c:v>
                </c:pt>
              </c:strCache>
            </c:strRef>
          </c:cat>
          <c:val>
            <c:numRef>
              <c:f>Лист1!$D$31:$D$49</c:f>
              <c:numCache>
                <c:formatCode>General</c:formatCode>
                <c:ptCount val="19"/>
                <c:pt idx="0">
                  <c:v>55</c:v>
                </c:pt>
                <c:pt idx="1">
                  <c:v>61</c:v>
                </c:pt>
                <c:pt idx="2">
                  <c:v>47</c:v>
                </c:pt>
                <c:pt idx="3">
                  <c:v>40</c:v>
                </c:pt>
                <c:pt idx="4">
                  <c:v>44</c:v>
                </c:pt>
                <c:pt idx="5">
                  <c:v>47</c:v>
                </c:pt>
                <c:pt idx="6">
                  <c:v>20</c:v>
                </c:pt>
                <c:pt idx="7">
                  <c:v>39</c:v>
                </c:pt>
                <c:pt idx="8">
                  <c:v>21</c:v>
                </c:pt>
                <c:pt idx="9">
                  <c:v>28</c:v>
                </c:pt>
                <c:pt idx="10">
                  <c:v>46</c:v>
                </c:pt>
                <c:pt idx="11">
                  <c:v>33</c:v>
                </c:pt>
                <c:pt idx="12">
                  <c:v>19</c:v>
                </c:pt>
                <c:pt idx="13">
                  <c:v>24</c:v>
                </c:pt>
                <c:pt idx="14">
                  <c:v>37</c:v>
                </c:pt>
                <c:pt idx="15">
                  <c:v>57</c:v>
                </c:pt>
                <c:pt idx="16">
                  <c:v>41</c:v>
                </c:pt>
                <c:pt idx="17">
                  <c:v>69</c:v>
                </c:pt>
                <c:pt idx="18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9236952"/>
        <c:axId val="429239696"/>
        <c:axId val="0"/>
      </c:bar3DChart>
      <c:catAx>
        <c:axId val="429236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9239696"/>
        <c:crosses val="autoZero"/>
        <c:auto val="1"/>
        <c:lblAlgn val="ctr"/>
        <c:lblOffset val="100"/>
        <c:noMultiLvlLbl val="0"/>
      </c:catAx>
      <c:valAx>
        <c:axId val="42923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29236952"/>
        <c:crosses val="autoZero"/>
        <c:crossBetween val="between"/>
      </c:valAx>
      <c:spPr>
        <a:solidFill>
          <a:schemeClr val="bg1">
            <a:lumMod val="8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2020-07-18T19:48:00Z</dcterms:created>
  <dcterms:modified xsi:type="dcterms:W3CDTF">2020-07-18T19:50:00Z</dcterms:modified>
</cp:coreProperties>
</file>